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single" w:color="1A2230" w:sz="8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  <w:vAlign w:val="bottom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pacing w:val="40"/>
                <w:sz w:val="26"/>
                <w:szCs w:val="26"/>
              </w:rPr>
              <w:t xml:space="preserve">AIRNET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5"/>
                <w:szCs w:val="15"/>
              </w:rPr>
              <w:t xml:space="preserve">info@airnet.uz · +998 (71) 202-87-00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Директору ООО «AIRNET»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Данаеву А.Г.</w:t>
            </w:r>
          </w:p>
        </w:tc>
      </w:tr>
    </w:tbl>
    <w:p>
      <w:pPr>
        <w:spacing w:after="0" w:before="220" w:line="260"/>
        <w:jc w:val="center"/>
      </w:pPr>
      <w:r>
        <w:rPr>
          <w:rFonts w:ascii="Arial" w:cs="Arial" w:eastAsia="Arial" w:hAnsi="Arial"/>
          <w:b/>
          <w:bCs/>
          <w:color w:val="1A2230"/>
          <w:spacing w:val="60"/>
          <w:sz w:val="28"/>
          <w:szCs w:val="28"/>
        </w:rPr>
        <w:t xml:space="preserve">ЗАЯВЛЕНИЕ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color w:val="6B7480"/>
          <w:sz w:val="20"/>
          <w:szCs w:val="20"/>
        </w:rPr>
        <w:t xml:space="preserve">о передаче доменного имени другому регистратору</w:t>
      </w:r>
    </w:p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1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Владелец домена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2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Доменные имена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600"/>
        <w:gridCol w:w="9038"/>
      </w:tblGrid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1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2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00"/>
            <w:shd w:fill="F1F4F8" w:color="auto" w:val="clear"/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7480"/>
                <w:sz w:val="18"/>
                <w:szCs w:val="18"/>
              </w:rPr>
              <w:t xml:space="preserve">3</w:t>
            </w:r>
          </w:p>
        </w:tc>
        <w:tc>
          <w:tcPr>
            <w:tcW w:type="dxa" w:w="9038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3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Новый регистратор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Наименование регистратора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 w:line="270"/>
        <w:jc w:val="both"/>
      </w:pP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Прошу передать обслуживание указанных доменных имён новому регистратору. Владелец подтверждает, что споров о правах на домены нет. С момента передачи услуги ООО «AIRNET» по этим доменам прекращаются, оплаченные суммы не возвращаются, а ответственность за продление и работу доменов несёт владелец. Претензий к ООО «AIRNET» в связи с передачей владелец не имеет и даёт согласие на обработку указанных персональных данных для исполнения заявления.</w:t>
      </w:r>
    </w:p>
    <w:p>
      <w:pPr>
        <w:keepNext/>
        <w:spacing w:after="40" w:before="0" w:line="260"/>
      </w:pP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Прилагаю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владельца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владельца с этим заявлением в руках, на котором видны лицо и текст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Владелец домена</w:t>
            </w:r>
          </w:p>
          <w:p>
            <w:pPr>
              <w:pBdr>
                <w:bottom w:val="single" w:color="1A2230" w:sz="4" w:space="1"/>
              </w:pBdr>
              <w:spacing w:after="0" w:before="26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1A2230" w:sz="4" w:space="1"/>
              </w:pBdr>
              <w:spacing w:after="0" w:before="26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/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9638"/>
            <w:gridSpan w:val="3"/>
            <w:shd w:fill="F1F4F8" w:color="auto" w:val="clear"/>
            <w:tcMar>
              <w:top w:type="dxa" w:w="30"/>
              <w:left w:type="dxa" w:w="120"/>
              <w:bottom w:type="dxa" w:w="3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aps/>
                <w:color w:val="6B7480"/>
                <w:spacing w:val="10"/>
                <w:sz w:val="15"/>
                <w:szCs w:val="15"/>
              </w:rPr>
              <w:t xml:space="preserve">Заполняется сотрудником AIRNET</w:t>
            </w:r>
          </w:p>
        </w:tc>
      </w:tr>
      <w:tr>
        <w:trPr>
          <w:trHeight w:val="520" w:hRule="atLeast"/>
        </w:trPr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Принято, дата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№ обращения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Сотрудник, подпись</w:t>
            </w:r>
          </w:p>
        </w:tc>
      </w:tr>
    </w:tbl>
    <w:p>
      <w:pPr>
        <w:spacing w:after="0" w:before="80" w:line="260"/>
      </w:pPr>
      <w:r>
        <w:rPr>
          <w:rFonts w:ascii="Arial" w:cs="Arial" w:eastAsia="Arial" w:hAnsi="Arial"/>
          <w:color w:val="6B7480"/>
          <w:sz w:val="14"/>
          <w:szCs w:val="14"/>
        </w:rPr>
        <w:t xml:space="preserve">Отправьте подписанное заявление со сканами приложений через тикетную систему в биллинг-панели AIRNET. Неполные заявления не рассматриваются.</w:t>
      </w:r>
    </w:p>
    <w:sectPr>
      <w:pgSz w:w="11906" w:h="16838" w:orient="portrait"/>
      <w:pgMar w:top="794" w:right="1134" w:bottom="7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доменного имени другому регистратору</dc:title>
  <dc:creator>ООО «AIRNET»</dc:creator>
  <cp:lastModifiedBy>Un-named</cp:lastModifiedBy>
  <cp:revision>1</cp:revision>
  <dcterms:created xsi:type="dcterms:W3CDTF">2026-10-28T06:15:40.977Z</dcterms:created>
  <dcterms:modified xsi:type="dcterms:W3CDTF">2026-10-28T06:15:40.977Z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